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2AE9F" w14:textId="16D4F4BB" w:rsidR="00B73C9D" w:rsidRPr="00B73C9D" w:rsidRDefault="004271AE" w:rsidP="008516B3">
      <w:pPr>
        <w:pStyle w:val="SG-ScriptTitle"/>
        <w:tabs>
          <w:tab w:val="center" w:pos="4320"/>
          <w:tab w:val="right" w:pos="8640"/>
        </w:tabs>
        <w:jc w:val="left"/>
      </w:pPr>
      <w:r>
        <w:rPr>
          <w:noProof/>
        </w:rPr>
        <w:drawing>
          <wp:anchor distT="0" distB="0" distL="114300" distR="114300" simplePos="0" relativeHeight="251662336" behindDoc="1" locked="0" layoutInCell="1" allowOverlap="1" wp14:anchorId="7A961C3B" wp14:editId="6BC60296">
            <wp:simplePos x="0" y="0"/>
            <wp:positionH relativeFrom="margin">
              <wp:align>center</wp:align>
            </wp:positionH>
            <wp:positionV relativeFrom="paragraph">
              <wp:posOffset>-190500</wp:posOffset>
            </wp:positionV>
            <wp:extent cx="36576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3360" behindDoc="1" locked="0" layoutInCell="1" allowOverlap="1" wp14:anchorId="265E17C6" wp14:editId="02C2D456">
                <wp:simplePos x="0" y="0"/>
                <wp:positionH relativeFrom="column">
                  <wp:posOffset>2247900</wp:posOffset>
                </wp:positionH>
                <wp:positionV relativeFrom="page">
                  <wp:posOffset>818515</wp:posOffset>
                </wp:positionV>
                <wp:extent cx="2179320" cy="27559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275590"/>
                        </a:xfrm>
                        <a:prstGeom prst="rect">
                          <a:avLst/>
                        </a:prstGeom>
                        <a:noFill/>
                        <a:ln w="9525">
                          <a:noFill/>
                          <a:miter lim="800000"/>
                          <a:headEnd/>
                          <a:tailEnd/>
                        </a:ln>
                      </wps:spPr>
                      <wps:txbx>
                        <w:txbxContent>
                          <w:p w14:paraId="27AE553F" w14:textId="77777777" w:rsidR="008516B3" w:rsidRPr="008516B3" w:rsidRDefault="008516B3">
                            <w:pPr>
                              <w:rPr>
                                <w:rFonts w:ascii="Myriad Web Pro Condensed" w:hAnsi="Myriad Web Pro Condensed"/>
                              </w:rPr>
                            </w:pPr>
                            <w:r w:rsidRPr="008516B3">
                              <w:rPr>
                                <w:rFonts w:ascii="Myriad Web Pro Condensed" w:hAnsi="Myriad Web Pro Condensed"/>
                                <w:color w:val="808080" w:themeColor="background1" w:themeShade="80"/>
                              </w:rPr>
                              <w:t>a script from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5E17C6" id="_x0000_t202" coordsize="21600,21600" o:spt="202" path="m,l,21600r21600,l21600,xe">
                <v:stroke joinstyle="miter"/>
                <v:path gradientshapeok="t" o:connecttype="rect"/>
              </v:shapetype>
              <v:shape id="Text Box 2" o:spid="_x0000_s1026" type="#_x0000_t202" style="position:absolute;margin-left:177pt;margin-top:64.45pt;width:171.6pt;height:21.7pt;z-index:-2516531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" filled="f" stroked="f">
                <v:textbox style="mso-fit-shape-to-text:t">
                  <w:txbxContent>
                    <w:p w14:paraId="27AE553F" w14:textId="77777777" w:rsidR="008516B3" w:rsidRPr="008516B3" w:rsidRDefault="008516B3">
                      <w:pPr>
                        <w:rPr>
                          <w:rFonts w:ascii="Myriad Web Pro Condensed" w:hAnsi="Myriad Web Pro Condensed"/>
                        </w:rPr>
                      </w:pPr>
                      <w:r w:rsidRPr="008516B3">
                        <w:rPr>
                          <w:rFonts w:ascii="Myriad Web Pro Condensed" w:hAnsi="Myriad Web Pro Condensed"/>
                          <w:color w:val="808080" w:themeColor="background1" w:themeShade="80"/>
                        </w:rPr>
                        <w:t>a script from</w:t>
                      </w:r>
                    </w:p>
                  </w:txbxContent>
                </v:textbox>
                <w10:wrap anchory="page"/>
              </v:shape>
            </w:pict>
          </mc:Fallback>
        </mc:AlternateContent>
      </w:r>
      <w:r w:rsidR="008516B3">
        <w:tab/>
      </w:r>
      <w:r w:rsidR="00E35137">
        <w:rPr>
          <w:noProof/>
        </w:rPr>
        <w:drawing>
          <wp:anchor distT="0" distB="0" distL="114300" distR="114300" simplePos="0" relativeHeight="251658240" behindDoc="1" locked="0" layoutInCell="1" allowOverlap="1" wp14:anchorId="07588CB6" wp14:editId="6B1ACEB3">
            <wp:simplePos x="0" y="0"/>
            <wp:positionH relativeFrom="page">
              <wp:posOffset>457200</wp:posOffset>
            </wp:positionH>
            <wp:positionV relativeFrom="page">
              <wp:posOffset>443865</wp:posOffset>
            </wp:positionV>
            <wp:extent cx="6870700" cy="9144000"/>
            <wp:effectExtent l="1905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870700" cy="9144000"/>
                    </a:xfrm>
                    <a:prstGeom prst="rect">
                      <a:avLst/>
                    </a:prstGeom>
                    <a:noFill/>
                    <a:ln w="12700" cap="flat">
                      <a:noFill/>
                      <a:miter lim="800000"/>
                      <a:headEnd/>
                      <a:tailEnd/>
                    </a:ln>
                  </pic:spPr>
                </pic:pic>
              </a:graphicData>
            </a:graphic>
          </wp:anchor>
        </w:drawing>
      </w:r>
      <w:r w:rsidR="00B73C9D" w:rsidRPr="00B73C9D">
        <w:t>“</w:t>
      </w:r>
      <w:r w:rsidR="00465B7D">
        <w:t>After the Pandemic</w:t>
      </w:r>
      <w:r w:rsidR="00B73C9D" w:rsidRPr="00B73C9D">
        <w:t>”</w:t>
      </w:r>
      <w:r w:rsidR="008516B3">
        <w:tab/>
      </w:r>
    </w:p>
    <w:p w14:paraId="6061BC7D" w14:textId="77777777" w:rsidR="00B73C9D" w:rsidRDefault="00EA4E7C" w:rsidP="00B73C9D">
      <w:pPr>
        <w:pStyle w:val="SG-BylineLabel"/>
      </w:pPr>
      <w:r>
        <w:t>by</w:t>
      </w:r>
    </w:p>
    <w:p w14:paraId="5941BB13" w14:textId="77777777" w:rsidR="00465B7D" w:rsidRDefault="00465B7D" w:rsidP="00B73C9D">
      <w:pPr>
        <w:pStyle w:val="SG-BylineNames"/>
      </w:pPr>
      <w:r>
        <w:t xml:space="preserve">Andrew </w:t>
      </w:r>
      <w:proofErr w:type="spellStart"/>
      <w:r>
        <w:t>Kooman</w:t>
      </w:r>
      <w:proofErr w:type="spellEnd"/>
    </w:p>
    <w:p w14:paraId="5F1AEECF" w14:textId="6459849F" w:rsidR="00B73C9D" w:rsidRPr="00B73C9D" w:rsidRDefault="00B73C9D" w:rsidP="00B73C9D">
      <w:pPr>
        <w:pStyle w:val="SG-BylineNames"/>
      </w:pPr>
    </w:p>
    <w:tbl>
      <w:tblPr>
        <w:tblStyle w:val="TableGrid"/>
        <w:tblW w:w="9450" w:type="dxa"/>
        <w:tblInd w:w="-252" w:type="dxa"/>
        <w:tblLayout w:type="fixed"/>
        <w:tblLook w:val="01E0" w:firstRow="1" w:lastRow="1" w:firstColumn="1" w:lastColumn="1" w:noHBand="0" w:noVBand="0"/>
      </w:tblPr>
      <w:tblGrid>
        <w:gridCol w:w="1260"/>
        <w:gridCol w:w="2790"/>
        <w:gridCol w:w="2700"/>
        <w:gridCol w:w="2700"/>
      </w:tblGrid>
      <w:tr w:rsidR="00EA1170" w14:paraId="03FCF6B6" w14:textId="77777777">
        <w:tc>
          <w:tcPr>
            <w:tcW w:w="1260" w:type="dxa"/>
            <w:tcBorders>
              <w:top w:val="nil"/>
              <w:left w:val="nil"/>
              <w:bottom w:val="nil"/>
              <w:right w:val="nil"/>
            </w:tcBorders>
          </w:tcPr>
          <w:p w14:paraId="2748556A" w14:textId="77777777" w:rsidR="00EA1170" w:rsidRPr="000B6A9C" w:rsidRDefault="00EA1170" w:rsidP="002F4582">
            <w:pPr>
              <w:pStyle w:val="SG-TableLabel"/>
              <w:rPr>
                <w:b/>
              </w:rPr>
            </w:pPr>
            <w:r w:rsidRPr="000B6A9C">
              <w:rPr>
                <w:b/>
              </w:rPr>
              <w:t>What</w:t>
            </w:r>
          </w:p>
        </w:tc>
        <w:tc>
          <w:tcPr>
            <w:tcW w:w="8190" w:type="dxa"/>
            <w:gridSpan w:val="3"/>
            <w:tcBorders>
              <w:top w:val="nil"/>
              <w:left w:val="nil"/>
              <w:bottom w:val="nil"/>
              <w:right w:val="nil"/>
            </w:tcBorders>
          </w:tcPr>
          <w:p w14:paraId="16F26039" w14:textId="77777777" w:rsidR="006C3155" w:rsidRDefault="00465B7D" w:rsidP="00465B7D">
            <w:pPr>
              <w:pStyle w:val="NormalWeb"/>
              <w:spacing w:before="0" w:beforeAutospacing="0" w:after="0" w:afterAutospacing="0"/>
              <w:rPr>
                <w:color w:val="000000"/>
              </w:rPr>
            </w:pPr>
            <w:r>
              <w:rPr>
                <w:color w:val="000000"/>
              </w:rPr>
              <w:t>We all experienced the pandemic in different ways, and for many of us the impact is still felt. Whether your church is still meeting exclusively online, or if you’re back together in a building, this prayer will guide your church in purposeful prayer as we all navigate a world that changed right under our feet.</w:t>
            </w:r>
          </w:p>
          <w:p w14:paraId="5591904C" w14:textId="67753801" w:rsidR="00465B7D" w:rsidRDefault="00465B7D" w:rsidP="00465B7D">
            <w:pPr>
              <w:pStyle w:val="NormalWeb"/>
              <w:spacing w:before="0" w:beforeAutospacing="0" w:after="0" w:afterAutospacing="0"/>
            </w:pPr>
            <w:r>
              <w:rPr>
                <w:color w:val="000000"/>
              </w:rPr>
              <w:t xml:space="preserve"> </w:t>
            </w:r>
          </w:p>
          <w:p w14:paraId="3CC245CF" w14:textId="7E9A6863" w:rsidR="00EA1170" w:rsidRPr="00B73C9D" w:rsidRDefault="00EA1170" w:rsidP="00465B7D">
            <w:pPr>
              <w:pStyle w:val="NormalWeb"/>
              <w:spacing w:before="0" w:beforeAutospacing="0" w:after="0" w:afterAutospacing="0"/>
            </w:pPr>
            <w:r w:rsidRPr="00465B7D">
              <w:rPr>
                <w:bCs/>
              </w:rPr>
              <w:t>Themes</w:t>
            </w:r>
            <w:r w:rsidR="00465B7D">
              <w:rPr>
                <w:bCs/>
              </w:rPr>
              <w:t>:</w:t>
            </w:r>
            <w:r w:rsidR="006C3155">
              <w:rPr>
                <w:bCs/>
              </w:rPr>
              <w:t xml:space="preserve"> </w:t>
            </w:r>
            <w:r w:rsidR="00465B7D">
              <w:rPr>
                <w:color w:val="000000"/>
              </w:rPr>
              <w:t>Faith, Pandemic, Starting Over, Prayer, Overcoming, Reader’s Theatre, Loneliness, Rebuilding, Church Life, Courage, Belief</w:t>
            </w:r>
          </w:p>
        </w:tc>
      </w:tr>
      <w:tr w:rsidR="00EA1170" w14:paraId="549536FE" w14:textId="77777777">
        <w:tc>
          <w:tcPr>
            <w:tcW w:w="9450" w:type="dxa"/>
            <w:gridSpan w:val="4"/>
            <w:tcBorders>
              <w:top w:val="nil"/>
              <w:left w:val="nil"/>
              <w:bottom w:val="nil"/>
              <w:right w:val="nil"/>
            </w:tcBorders>
          </w:tcPr>
          <w:p w14:paraId="1A9155CC" w14:textId="77777777" w:rsidR="00EA1170" w:rsidRPr="000B6A9C" w:rsidRDefault="00EA1170" w:rsidP="002F4582">
            <w:pPr>
              <w:pStyle w:val="SG-TableLabel"/>
              <w:rPr>
                <w:b/>
              </w:rPr>
            </w:pPr>
          </w:p>
        </w:tc>
      </w:tr>
      <w:tr w:rsidR="00EA1170" w14:paraId="73361261" w14:textId="77777777">
        <w:tc>
          <w:tcPr>
            <w:tcW w:w="1260" w:type="dxa"/>
            <w:tcBorders>
              <w:top w:val="nil"/>
              <w:left w:val="nil"/>
              <w:bottom w:val="nil"/>
              <w:right w:val="nil"/>
            </w:tcBorders>
          </w:tcPr>
          <w:p w14:paraId="7B6B9DD7" w14:textId="77777777" w:rsidR="00EA1170" w:rsidRPr="000B6A9C" w:rsidRDefault="00EA1170" w:rsidP="002F4582">
            <w:pPr>
              <w:pStyle w:val="SG-TableLabel"/>
              <w:rPr>
                <w:b/>
              </w:rPr>
            </w:pPr>
            <w:r w:rsidRPr="000B6A9C">
              <w:rPr>
                <w:b/>
              </w:rPr>
              <w:t>Who</w:t>
            </w:r>
          </w:p>
        </w:tc>
        <w:tc>
          <w:tcPr>
            <w:tcW w:w="2790" w:type="dxa"/>
            <w:tcBorders>
              <w:top w:val="nil"/>
              <w:left w:val="nil"/>
              <w:bottom w:val="nil"/>
              <w:right w:val="nil"/>
            </w:tcBorders>
          </w:tcPr>
          <w:p w14:paraId="00F235C8" w14:textId="77777777" w:rsidR="00EA1170" w:rsidRDefault="00465B7D" w:rsidP="002F4582">
            <w:pPr>
              <w:pStyle w:val="SG-TableBody"/>
            </w:pPr>
            <w:r>
              <w:t>Reader 1</w:t>
            </w:r>
          </w:p>
          <w:p w14:paraId="6A932CB3" w14:textId="545F58CE" w:rsidR="00465B7D" w:rsidRPr="00B73C9D" w:rsidRDefault="00465B7D" w:rsidP="002F4582">
            <w:pPr>
              <w:pStyle w:val="SG-TableBody"/>
            </w:pPr>
            <w:r>
              <w:t>Reader 2</w:t>
            </w:r>
          </w:p>
        </w:tc>
        <w:tc>
          <w:tcPr>
            <w:tcW w:w="2700" w:type="dxa"/>
            <w:tcBorders>
              <w:top w:val="nil"/>
              <w:left w:val="nil"/>
              <w:bottom w:val="nil"/>
              <w:right w:val="nil"/>
            </w:tcBorders>
          </w:tcPr>
          <w:p w14:paraId="2B26C8F0" w14:textId="77777777" w:rsidR="00EA1170" w:rsidRPr="00B73C9D" w:rsidRDefault="00EA1170" w:rsidP="002F4582">
            <w:pPr>
              <w:pStyle w:val="SG-TableBody"/>
            </w:pPr>
          </w:p>
        </w:tc>
        <w:tc>
          <w:tcPr>
            <w:tcW w:w="2700" w:type="dxa"/>
            <w:tcBorders>
              <w:top w:val="nil"/>
              <w:left w:val="nil"/>
              <w:bottom w:val="nil"/>
              <w:right w:val="nil"/>
            </w:tcBorders>
          </w:tcPr>
          <w:p w14:paraId="09F766F9" w14:textId="77777777" w:rsidR="00EA1170" w:rsidRPr="00B73C9D" w:rsidRDefault="00EA1170" w:rsidP="002F4582">
            <w:pPr>
              <w:pStyle w:val="SG-TableBody"/>
            </w:pPr>
          </w:p>
        </w:tc>
      </w:tr>
      <w:tr w:rsidR="00EA1170" w14:paraId="587D8FDE" w14:textId="77777777">
        <w:tc>
          <w:tcPr>
            <w:tcW w:w="9450" w:type="dxa"/>
            <w:gridSpan w:val="4"/>
            <w:tcBorders>
              <w:top w:val="nil"/>
              <w:left w:val="nil"/>
              <w:bottom w:val="nil"/>
              <w:right w:val="nil"/>
            </w:tcBorders>
          </w:tcPr>
          <w:p w14:paraId="7C6C0EB7" w14:textId="77777777" w:rsidR="00EA1170" w:rsidRPr="000B6A9C" w:rsidRDefault="00EA1170" w:rsidP="002F4582">
            <w:pPr>
              <w:pStyle w:val="SG-TableLabel"/>
              <w:rPr>
                <w:b/>
              </w:rPr>
            </w:pPr>
          </w:p>
        </w:tc>
      </w:tr>
      <w:tr w:rsidR="00EA1170" w14:paraId="3BB40E99" w14:textId="77777777">
        <w:tc>
          <w:tcPr>
            <w:tcW w:w="1260" w:type="dxa"/>
            <w:tcBorders>
              <w:top w:val="nil"/>
              <w:left w:val="nil"/>
              <w:bottom w:val="nil"/>
              <w:right w:val="nil"/>
            </w:tcBorders>
          </w:tcPr>
          <w:p w14:paraId="64052E8F" w14:textId="77777777" w:rsidR="00EA1170" w:rsidRPr="000B6A9C" w:rsidRDefault="00EA1170" w:rsidP="002F4582">
            <w:pPr>
              <w:pStyle w:val="SG-TableLabel"/>
              <w:rPr>
                <w:b/>
              </w:rPr>
            </w:pPr>
            <w:r w:rsidRPr="000B6A9C">
              <w:rPr>
                <w:b/>
              </w:rPr>
              <w:t>When</w:t>
            </w:r>
          </w:p>
        </w:tc>
        <w:tc>
          <w:tcPr>
            <w:tcW w:w="8190" w:type="dxa"/>
            <w:gridSpan w:val="3"/>
            <w:tcBorders>
              <w:top w:val="nil"/>
              <w:left w:val="nil"/>
              <w:bottom w:val="nil"/>
              <w:right w:val="nil"/>
            </w:tcBorders>
          </w:tcPr>
          <w:p w14:paraId="35D807E8" w14:textId="0EB93CE6" w:rsidR="00EA1170" w:rsidRPr="00B73C9D" w:rsidRDefault="00465B7D" w:rsidP="002F4582">
            <w:pPr>
              <w:pStyle w:val="SG-TableBody"/>
            </w:pPr>
            <w:r>
              <w:t>Present</w:t>
            </w:r>
          </w:p>
        </w:tc>
      </w:tr>
      <w:tr w:rsidR="00EA1170" w14:paraId="04674BEC" w14:textId="77777777">
        <w:tc>
          <w:tcPr>
            <w:tcW w:w="9450" w:type="dxa"/>
            <w:gridSpan w:val="4"/>
            <w:tcBorders>
              <w:top w:val="nil"/>
              <w:left w:val="nil"/>
              <w:bottom w:val="nil"/>
              <w:right w:val="nil"/>
            </w:tcBorders>
          </w:tcPr>
          <w:p w14:paraId="05A0C9B8" w14:textId="77777777" w:rsidR="00EA1170" w:rsidRPr="000B6A9C" w:rsidRDefault="00EA1170" w:rsidP="002F4582">
            <w:pPr>
              <w:pStyle w:val="SG-TableLabel"/>
              <w:rPr>
                <w:b/>
              </w:rPr>
            </w:pPr>
          </w:p>
        </w:tc>
      </w:tr>
      <w:tr w:rsidR="00EA1170" w14:paraId="260245D3" w14:textId="77777777">
        <w:tc>
          <w:tcPr>
            <w:tcW w:w="1260" w:type="dxa"/>
            <w:tcBorders>
              <w:top w:val="nil"/>
              <w:left w:val="nil"/>
              <w:bottom w:val="nil"/>
              <w:right w:val="nil"/>
            </w:tcBorders>
          </w:tcPr>
          <w:p w14:paraId="09D8596E" w14:textId="77777777" w:rsidR="00EA1170" w:rsidRPr="000B6A9C" w:rsidRDefault="00EA1170" w:rsidP="002F4582">
            <w:pPr>
              <w:pStyle w:val="SG-TableLabel"/>
              <w:rPr>
                <w:b/>
              </w:rPr>
            </w:pPr>
            <w:r w:rsidRPr="000B6A9C">
              <w:rPr>
                <w:b/>
              </w:rPr>
              <w:t>Wear</w:t>
            </w:r>
            <w:r w:rsidRPr="000B6A9C">
              <w:rPr>
                <w:b/>
              </w:rPr>
              <w:br/>
            </w:r>
            <w:r w:rsidRPr="000B6A9C">
              <w:rPr>
                <w:sz w:val="20"/>
              </w:rPr>
              <w:t>(Props)</w:t>
            </w:r>
          </w:p>
        </w:tc>
        <w:tc>
          <w:tcPr>
            <w:tcW w:w="8190" w:type="dxa"/>
            <w:gridSpan w:val="3"/>
            <w:tcBorders>
              <w:top w:val="nil"/>
              <w:left w:val="nil"/>
              <w:bottom w:val="nil"/>
              <w:right w:val="nil"/>
            </w:tcBorders>
          </w:tcPr>
          <w:p w14:paraId="4BEB8962" w14:textId="68C290C8" w:rsidR="00EA1170" w:rsidRPr="008449A6" w:rsidRDefault="00465B7D" w:rsidP="002F4582">
            <w:pPr>
              <w:pStyle w:val="SG-TableBody"/>
            </w:pPr>
            <w:r>
              <w:t>Unless you have the script memorized, Readers should have a black binder to read from on stage, or a digital copy to read on screen while presenting for online church.</w:t>
            </w:r>
          </w:p>
        </w:tc>
      </w:tr>
      <w:tr w:rsidR="00EA1170" w14:paraId="133AFF2C" w14:textId="77777777">
        <w:tc>
          <w:tcPr>
            <w:tcW w:w="9450" w:type="dxa"/>
            <w:gridSpan w:val="4"/>
            <w:tcBorders>
              <w:top w:val="nil"/>
              <w:left w:val="nil"/>
              <w:bottom w:val="nil"/>
              <w:right w:val="nil"/>
            </w:tcBorders>
          </w:tcPr>
          <w:p w14:paraId="403D8598" w14:textId="77777777" w:rsidR="00EA1170" w:rsidRPr="000B6A9C" w:rsidRDefault="00EA1170" w:rsidP="002F4582">
            <w:pPr>
              <w:pStyle w:val="SG-TableBody"/>
              <w:rPr>
                <w:b/>
              </w:rPr>
            </w:pPr>
          </w:p>
        </w:tc>
      </w:tr>
      <w:tr w:rsidR="00EA1170" w14:paraId="3AF78161" w14:textId="77777777">
        <w:tc>
          <w:tcPr>
            <w:tcW w:w="1260" w:type="dxa"/>
            <w:tcBorders>
              <w:top w:val="nil"/>
              <w:left w:val="nil"/>
              <w:bottom w:val="nil"/>
              <w:right w:val="nil"/>
            </w:tcBorders>
          </w:tcPr>
          <w:p w14:paraId="595C047D" w14:textId="77777777" w:rsidR="00EA1170" w:rsidRPr="000B6A9C" w:rsidRDefault="00EA1170" w:rsidP="002F4582">
            <w:pPr>
              <w:pStyle w:val="SG-TableLabel"/>
              <w:rPr>
                <w:b/>
              </w:rPr>
            </w:pPr>
            <w:r w:rsidRPr="000B6A9C">
              <w:rPr>
                <w:b/>
              </w:rPr>
              <w:t>Why</w:t>
            </w:r>
          </w:p>
        </w:tc>
        <w:tc>
          <w:tcPr>
            <w:tcW w:w="8190" w:type="dxa"/>
            <w:gridSpan w:val="3"/>
            <w:tcBorders>
              <w:top w:val="nil"/>
              <w:left w:val="nil"/>
              <w:bottom w:val="nil"/>
              <w:right w:val="nil"/>
            </w:tcBorders>
          </w:tcPr>
          <w:p w14:paraId="3A251085" w14:textId="5693A585" w:rsidR="00EA1170" w:rsidRPr="008449A6" w:rsidRDefault="00465B7D" w:rsidP="002F4582">
            <w:pPr>
              <w:pStyle w:val="SG-TableBody"/>
            </w:pPr>
            <w:r>
              <w:t> Deuteronomy 31</w:t>
            </w:r>
            <w:r>
              <w:t>:</w:t>
            </w:r>
            <w:r>
              <w:t>6-9</w:t>
            </w:r>
          </w:p>
        </w:tc>
      </w:tr>
      <w:tr w:rsidR="00EA1170" w14:paraId="47CACD85" w14:textId="77777777">
        <w:tc>
          <w:tcPr>
            <w:tcW w:w="9450" w:type="dxa"/>
            <w:gridSpan w:val="4"/>
            <w:tcBorders>
              <w:top w:val="nil"/>
              <w:left w:val="nil"/>
              <w:bottom w:val="nil"/>
              <w:right w:val="nil"/>
            </w:tcBorders>
          </w:tcPr>
          <w:p w14:paraId="442B2F85" w14:textId="77777777" w:rsidR="00EA1170" w:rsidRPr="000B6A9C" w:rsidRDefault="00EA1170" w:rsidP="002F4582">
            <w:pPr>
              <w:pStyle w:val="SG-TableLabel"/>
              <w:rPr>
                <w:b/>
              </w:rPr>
            </w:pPr>
          </w:p>
        </w:tc>
      </w:tr>
      <w:tr w:rsidR="00EA1170" w14:paraId="6211BE7A" w14:textId="77777777">
        <w:tc>
          <w:tcPr>
            <w:tcW w:w="1260" w:type="dxa"/>
            <w:tcBorders>
              <w:top w:val="nil"/>
              <w:left w:val="nil"/>
              <w:bottom w:val="nil"/>
              <w:right w:val="nil"/>
            </w:tcBorders>
          </w:tcPr>
          <w:p w14:paraId="4A3B36BD" w14:textId="77777777" w:rsidR="00EA1170" w:rsidRPr="000B6A9C" w:rsidRDefault="00EA1170" w:rsidP="002F4582">
            <w:pPr>
              <w:pStyle w:val="SG-TableLabel"/>
              <w:rPr>
                <w:b/>
              </w:rPr>
            </w:pPr>
            <w:r w:rsidRPr="000B6A9C">
              <w:rPr>
                <w:b/>
              </w:rPr>
              <w:t>How</w:t>
            </w:r>
          </w:p>
        </w:tc>
        <w:tc>
          <w:tcPr>
            <w:tcW w:w="8190" w:type="dxa"/>
            <w:gridSpan w:val="3"/>
            <w:tcBorders>
              <w:top w:val="nil"/>
              <w:left w:val="nil"/>
              <w:bottom w:val="nil"/>
              <w:right w:val="nil"/>
            </w:tcBorders>
          </w:tcPr>
          <w:p w14:paraId="1C77CD55" w14:textId="77777777" w:rsidR="00465B7D" w:rsidRDefault="00465B7D" w:rsidP="00465B7D">
            <w:pPr>
              <w:pStyle w:val="NormalWeb"/>
              <w:spacing w:before="0" w:beforeAutospacing="0" w:after="0" w:afterAutospacing="0"/>
            </w:pPr>
            <w:r>
              <w:rPr>
                <w:color w:val="000000"/>
              </w:rPr>
              <w:t>If you read this from the script, be familiar enough with your lines so that your</w:t>
            </w:r>
          </w:p>
          <w:p w14:paraId="223B2A76" w14:textId="77777777" w:rsidR="00465B7D" w:rsidRDefault="00465B7D" w:rsidP="00465B7D">
            <w:pPr>
              <w:pStyle w:val="NormalWeb"/>
              <w:spacing w:before="0" w:beforeAutospacing="0" w:after="0" w:afterAutospacing="0"/>
            </w:pPr>
            <w:r>
              <w:rPr>
                <w:color w:val="000000"/>
              </w:rPr>
              <w:t>head isn’t down in the script the entire time. Embrace the awe and mystery of the scripture.</w:t>
            </w:r>
          </w:p>
          <w:p w14:paraId="3C4DE3FD" w14:textId="4C598B20" w:rsidR="00465B7D" w:rsidRDefault="00465B7D" w:rsidP="00465B7D">
            <w:pPr>
              <w:pStyle w:val="NormalWeb"/>
              <w:spacing w:before="0" w:beforeAutospacing="0" w:after="0" w:afterAutospacing="0"/>
            </w:pPr>
            <w:r>
              <w:rPr>
                <w:color w:val="000000"/>
              </w:rPr>
              <w:t>For more ideas on how to perform a Reader’s Theatre, watch How to Perform a</w:t>
            </w:r>
          </w:p>
          <w:p w14:paraId="5CAFDF2E" w14:textId="1330282C" w:rsidR="00EA1170" w:rsidRPr="00B73C9D" w:rsidRDefault="00465B7D" w:rsidP="00465B7D">
            <w:pPr>
              <w:pStyle w:val="SG-TableBody"/>
            </w:pPr>
            <w:r>
              <w:t xml:space="preserve">Reader’s Theatre on </w:t>
            </w:r>
            <w:hyperlink r:id="rId8" w:history="1">
              <w:r>
                <w:rPr>
                  <w:rStyle w:val="Hyperlink"/>
                  <w:color w:val="0563C1"/>
                </w:rPr>
                <w:t>SkitGuys.c</w:t>
              </w:r>
              <w:r>
                <w:rPr>
                  <w:rStyle w:val="Hyperlink"/>
                  <w:color w:val="0563C1"/>
                </w:rPr>
                <w:t>o</w:t>
              </w:r>
              <w:r>
                <w:rPr>
                  <w:rStyle w:val="Hyperlink"/>
                  <w:color w:val="0563C1"/>
                </w:rPr>
                <w:t>m</w:t>
              </w:r>
            </w:hyperlink>
            <w:r>
              <w:t>.</w:t>
            </w:r>
          </w:p>
        </w:tc>
      </w:tr>
      <w:tr w:rsidR="00EA1170" w14:paraId="7196A810" w14:textId="77777777">
        <w:tc>
          <w:tcPr>
            <w:tcW w:w="9450" w:type="dxa"/>
            <w:gridSpan w:val="4"/>
            <w:tcBorders>
              <w:top w:val="nil"/>
              <w:left w:val="nil"/>
              <w:bottom w:val="nil"/>
              <w:right w:val="nil"/>
            </w:tcBorders>
          </w:tcPr>
          <w:p w14:paraId="5DC53532" w14:textId="77777777" w:rsidR="00EA1170" w:rsidRPr="000B6A9C" w:rsidRDefault="00EA1170" w:rsidP="002F4582">
            <w:pPr>
              <w:pStyle w:val="SG-TableLabel"/>
              <w:rPr>
                <w:b/>
              </w:rPr>
            </w:pPr>
          </w:p>
        </w:tc>
      </w:tr>
      <w:tr w:rsidR="00EA1170" w14:paraId="7467D93E" w14:textId="77777777">
        <w:tc>
          <w:tcPr>
            <w:tcW w:w="1260" w:type="dxa"/>
            <w:tcBorders>
              <w:top w:val="nil"/>
              <w:left w:val="nil"/>
              <w:bottom w:val="nil"/>
              <w:right w:val="nil"/>
            </w:tcBorders>
          </w:tcPr>
          <w:p w14:paraId="3BBA530B" w14:textId="77777777" w:rsidR="00EA1170" w:rsidRPr="000B6A9C" w:rsidRDefault="00EA1170" w:rsidP="002F4582">
            <w:pPr>
              <w:pStyle w:val="SG-TableLabel"/>
              <w:rPr>
                <w:b/>
              </w:rPr>
            </w:pPr>
            <w:r w:rsidRPr="000B6A9C">
              <w:rPr>
                <w:b/>
              </w:rPr>
              <w:t>Time</w:t>
            </w:r>
          </w:p>
        </w:tc>
        <w:tc>
          <w:tcPr>
            <w:tcW w:w="8190" w:type="dxa"/>
            <w:gridSpan w:val="3"/>
            <w:tcBorders>
              <w:top w:val="nil"/>
              <w:left w:val="nil"/>
              <w:bottom w:val="nil"/>
              <w:right w:val="nil"/>
            </w:tcBorders>
          </w:tcPr>
          <w:p w14:paraId="76108FC1" w14:textId="21E7D87B" w:rsidR="00EA1170" w:rsidRPr="00B73C9D" w:rsidRDefault="00465B7D" w:rsidP="00465B7D">
            <w:pPr>
              <w:pStyle w:val="NormalWeb"/>
              <w:spacing w:before="0" w:beforeAutospacing="0" w:after="0" w:afterAutospacing="0"/>
            </w:pPr>
            <w:r>
              <w:rPr>
                <w:color w:val="000000"/>
              </w:rPr>
              <w:t>Approximately 2 minutes</w:t>
            </w:r>
          </w:p>
        </w:tc>
      </w:tr>
    </w:tbl>
    <w:p w14:paraId="4F0622B9" w14:textId="77777777" w:rsidR="00B73C9D" w:rsidRDefault="00B73C9D" w:rsidP="00EB1948">
      <w:pPr>
        <w:pStyle w:val="SG-Dialog"/>
      </w:pPr>
    </w:p>
    <w:p w14:paraId="7A4DB963" w14:textId="77777777" w:rsidR="00465B7D" w:rsidRDefault="00B73C9D" w:rsidP="00465B7D">
      <w:pPr>
        <w:pStyle w:val="SG-Dialog"/>
      </w:pPr>
      <w:r>
        <w:br w:type="page"/>
      </w:r>
    </w:p>
    <w:p w14:paraId="03CED68C" w14:textId="7BD13B5C" w:rsidR="00465B7D" w:rsidRPr="00465B7D" w:rsidRDefault="00465B7D" w:rsidP="00465B7D">
      <w:pPr>
        <w:pStyle w:val="SG-Direction"/>
      </w:pPr>
      <w:r>
        <w:rPr>
          <w:b/>
          <w:bCs/>
        </w:rPr>
        <w:lastRenderedPageBreak/>
        <w:t xml:space="preserve">Readers </w:t>
      </w:r>
      <w:r>
        <w:t xml:space="preserve">address the audience. </w:t>
      </w:r>
    </w:p>
    <w:p w14:paraId="5DFA208F" w14:textId="12CDFF7B" w:rsidR="00465B7D" w:rsidRDefault="00465B7D" w:rsidP="00465B7D">
      <w:pPr>
        <w:pStyle w:val="SG-Dialog"/>
        <w:rPr>
          <w:szCs w:val="24"/>
        </w:rPr>
      </w:pPr>
      <w:r w:rsidRPr="00465B7D">
        <w:rPr>
          <w:b/>
          <w:bCs/>
        </w:rPr>
        <w:t>Reader 1</w:t>
      </w:r>
      <w:r>
        <w:rPr>
          <w:b/>
          <w:bCs/>
        </w:rPr>
        <w:t>:</w:t>
      </w:r>
      <w:r>
        <w:rPr>
          <w:b/>
          <w:bCs/>
        </w:rPr>
        <w:tab/>
      </w:r>
      <w:r>
        <w:t>O God, who knows all, sees everything, and who is seated on the throne in power and in grace</w:t>
      </w:r>
    </w:p>
    <w:p w14:paraId="62EC425E" w14:textId="69F0E4F6" w:rsidR="00465B7D" w:rsidRDefault="00465B7D" w:rsidP="00465B7D">
      <w:pPr>
        <w:pStyle w:val="SG-Dialog"/>
      </w:pPr>
      <w:r w:rsidRPr="00465B7D">
        <w:rPr>
          <w:b/>
          <w:bCs/>
        </w:rPr>
        <w:t>Reader 2</w:t>
      </w:r>
      <w:r>
        <w:rPr>
          <w:b/>
          <w:bCs/>
        </w:rPr>
        <w:t>:</w:t>
      </w:r>
      <w:r>
        <w:rPr>
          <w:b/>
          <w:bCs/>
        </w:rPr>
        <w:tab/>
      </w:r>
      <w:r>
        <w:t>To you we pray.</w:t>
      </w:r>
    </w:p>
    <w:p w14:paraId="20AB9FCF" w14:textId="79663EBD" w:rsidR="00465B7D" w:rsidRDefault="00465B7D" w:rsidP="00465B7D">
      <w:pPr>
        <w:pStyle w:val="SG-Dialog"/>
      </w:pPr>
      <w:r w:rsidRPr="00465B7D">
        <w:rPr>
          <w:b/>
          <w:bCs/>
        </w:rPr>
        <w:t>Reader 1</w:t>
      </w:r>
      <w:r>
        <w:rPr>
          <w:b/>
          <w:bCs/>
        </w:rPr>
        <w:t>:</w:t>
      </w:r>
      <w:r>
        <w:rPr>
          <w:b/>
          <w:bCs/>
        </w:rPr>
        <w:tab/>
      </w:r>
      <w:r>
        <w:rPr>
          <w:b/>
          <w:bCs/>
        </w:rPr>
        <w:t xml:space="preserve"> </w:t>
      </w:r>
      <w:r>
        <w:t>For those who need a healing touch in their body</w:t>
      </w:r>
    </w:p>
    <w:p w14:paraId="737B6D84" w14:textId="26DFF0B2" w:rsidR="00465B7D" w:rsidRDefault="00465B7D" w:rsidP="00465B7D">
      <w:pPr>
        <w:pStyle w:val="SG-Dialog"/>
      </w:pPr>
      <w:r w:rsidRPr="00465B7D">
        <w:rPr>
          <w:b/>
          <w:bCs/>
        </w:rPr>
        <w:t>Reader 2</w:t>
      </w:r>
      <w:r>
        <w:rPr>
          <w:b/>
          <w:bCs/>
        </w:rPr>
        <w:t>:</w:t>
      </w:r>
      <w:r>
        <w:rPr>
          <w:b/>
          <w:bCs/>
        </w:rPr>
        <w:tab/>
      </w:r>
      <w:r>
        <w:t>We pray.</w:t>
      </w:r>
    </w:p>
    <w:p w14:paraId="72018DCB" w14:textId="3F63700C" w:rsidR="00465B7D" w:rsidRDefault="00465B7D" w:rsidP="00465B7D">
      <w:pPr>
        <w:pStyle w:val="SG-Dialog"/>
      </w:pPr>
      <w:r w:rsidRPr="00465B7D">
        <w:rPr>
          <w:b/>
          <w:bCs/>
        </w:rPr>
        <w:t>Reader 1</w:t>
      </w:r>
      <w:r>
        <w:rPr>
          <w:b/>
          <w:bCs/>
        </w:rPr>
        <w:t>:</w:t>
      </w:r>
      <w:r>
        <w:rPr>
          <w:b/>
          <w:bCs/>
        </w:rPr>
        <w:tab/>
      </w:r>
      <w:r>
        <w:t>For those who feel as if their minds have been in a fog or are numbed by all the upheaval and change.</w:t>
      </w:r>
    </w:p>
    <w:p w14:paraId="44DC8A9C" w14:textId="583891F1" w:rsidR="00465B7D" w:rsidRDefault="00465B7D" w:rsidP="00465B7D">
      <w:pPr>
        <w:pStyle w:val="SG-Dialog"/>
      </w:pPr>
      <w:r w:rsidRPr="00465B7D">
        <w:rPr>
          <w:b/>
          <w:bCs/>
        </w:rPr>
        <w:t>Reader 2</w:t>
      </w:r>
      <w:r>
        <w:rPr>
          <w:b/>
          <w:bCs/>
        </w:rPr>
        <w:t>:</w:t>
      </w:r>
      <w:r>
        <w:rPr>
          <w:b/>
          <w:bCs/>
        </w:rPr>
        <w:tab/>
      </w:r>
      <w:r>
        <w:t>We ask for clarity and encouragement. </w:t>
      </w:r>
    </w:p>
    <w:p w14:paraId="3314E690" w14:textId="7B05B3F5" w:rsidR="00465B7D" w:rsidRDefault="00465B7D" w:rsidP="00465B7D">
      <w:pPr>
        <w:pStyle w:val="SG-Dialog"/>
      </w:pPr>
      <w:r w:rsidRPr="00465B7D">
        <w:rPr>
          <w:b/>
          <w:bCs/>
        </w:rPr>
        <w:t>Reader 1</w:t>
      </w:r>
      <w:r>
        <w:rPr>
          <w:b/>
          <w:bCs/>
        </w:rPr>
        <w:t>:</w:t>
      </w:r>
      <w:r>
        <w:rPr>
          <w:b/>
          <w:bCs/>
        </w:rPr>
        <w:tab/>
      </w:r>
      <w:r>
        <w:t xml:space="preserve"> For those who are on the frontlines, helping the sick in hospitals and clinics, and anywhere else people seek help</w:t>
      </w:r>
    </w:p>
    <w:p w14:paraId="331438E3" w14:textId="54F45ED0" w:rsidR="00465B7D" w:rsidRDefault="00465B7D" w:rsidP="00465B7D">
      <w:pPr>
        <w:pStyle w:val="SG-Dialog"/>
      </w:pPr>
      <w:r w:rsidRPr="00465B7D">
        <w:rPr>
          <w:b/>
          <w:bCs/>
        </w:rPr>
        <w:t>Reader 2</w:t>
      </w:r>
      <w:r>
        <w:rPr>
          <w:b/>
          <w:bCs/>
        </w:rPr>
        <w:t>:</w:t>
      </w:r>
      <w:r>
        <w:rPr>
          <w:b/>
          <w:bCs/>
        </w:rPr>
        <w:tab/>
      </w:r>
      <w:r>
        <w:t xml:space="preserve">We ask for protection, </w:t>
      </w:r>
      <w:r>
        <w:t>wisdom,</w:t>
      </w:r>
      <w:r>
        <w:t xml:space="preserve"> and strength.</w:t>
      </w:r>
      <w:r w:rsidR="006C3155">
        <w:t xml:space="preserve"> </w:t>
      </w:r>
      <w:r>
        <w:t>For those who are afraid and uncertain.</w:t>
      </w:r>
    </w:p>
    <w:p w14:paraId="40DDB96A" w14:textId="0E280A2B" w:rsidR="00465B7D" w:rsidRDefault="00465B7D" w:rsidP="00465B7D">
      <w:pPr>
        <w:pStyle w:val="SG-Dialog"/>
      </w:pPr>
      <w:r w:rsidRPr="00465B7D">
        <w:rPr>
          <w:b/>
          <w:bCs/>
        </w:rPr>
        <w:t>Reader 1</w:t>
      </w:r>
      <w:r>
        <w:rPr>
          <w:b/>
          <w:bCs/>
        </w:rPr>
        <w:t>:</w:t>
      </w:r>
      <w:r>
        <w:rPr>
          <w:b/>
          <w:bCs/>
        </w:rPr>
        <w:tab/>
      </w:r>
      <w:r>
        <w:t>We ask for peace.</w:t>
      </w:r>
    </w:p>
    <w:p w14:paraId="5C4C3577" w14:textId="6EA4EC9A" w:rsidR="00465B7D" w:rsidRDefault="00465B7D" w:rsidP="00465B7D">
      <w:pPr>
        <w:pStyle w:val="SG-Dialog"/>
      </w:pPr>
      <w:r w:rsidRPr="00465B7D">
        <w:rPr>
          <w:b/>
          <w:bCs/>
        </w:rPr>
        <w:t>Reader 2</w:t>
      </w:r>
      <w:r>
        <w:rPr>
          <w:b/>
          <w:bCs/>
        </w:rPr>
        <w:t>:</w:t>
      </w:r>
      <w:r>
        <w:rPr>
          <w:b/>
          <w:bCs/>
        </w:rPr>
        <w:tab/>
      </w:r>
      <w:r>
        <w:t>For those who face the terrible pain of loneliness because of separation and loss</w:t>
      </w:r>
    </w:p>
    <w:p w14:paraId="48DDD772" w14:textId="083B0F6B" w:rsidR="00465B7D" w:rsidRDefault="00465B7D" w:rsidP="00465B7D">
      <w:pPr>
        <w:pStyle w:val="SG-Dialog"/>
      </w:pPr>
      <w:r w:rsidRPr="00465B7D">
        <w:rPr>
          <w:b/>
          <w:bCs/>
        </w:rPr>
        <w:t>Reader 1</w:t>
      </w:r>
      <w:r>
        <w:rPr>
          <w:b/>
          <w:bCs/>
        </w:rPr>
        <w:t>:</w:t>
      </w:r>
      <w:r>
        <w:rPr>
          <w:b/>
          <w:bCs/>
        </w:rPr>
        <w:tab/>
      </w:r>
      <w:r>
        <w:t>We ask for your comfort.</w:t>
      </w:r>
    </w:p>
    <w:p w14:paraId="4B7C06C1" w14:textId="785A6CB8" w:rsidR="00465B7D" w:rsidRDefault="00465B7D" w:rsidP="00465B7D">
      <w:pPr>
        <w:pStyle w:val="SG-Dialog"/>
      </w:pPr>
      <w:r w:rsidRPr="00465B7D">
        <w:rPr>
          <w:b/>
          <w:bCs/>
        </w:rPr>
        <w:t>Reader 2</w:t>
      </w:r>
      <w:r>
        <w:rPr>
          <w:b/>
          <w:bCs/>
        </w:rPr>
        <w:t>:</w:t>
      </w:r>
      <w:r>
        <w:rPr>
          <w:b/>
          <w:bCs/>
        </w:rPr>
        <w:tab/>
      </w:r>
      <w:r>
        <w:t>For those who have experienced the unnamable grief, those who could not say goodbye to a loved one, hold their hand in their final moments, lay them to rest</w:t>
      </w:r>
    </w:p>
    <w:p w14:paraId="7A6240AC" w14:textId="296AE200" w:rsidR="00465B7D" w:rsidRDefault="00465B7D" w:rsidP="00465B7D">
      <w:pPr>
        <w:pStyle w:val="SG-Dialog"/>
      </w:pPr>
      <w:r w:rsidRPr="00465B7D">
        <w:rPr>
          <w:b/>
          <w:bCs/>
        </w:rPr>
        <w:t>Reader 1</w:t>
      </w:r>
      <w:r>
        <w:rPr>
          <w:b/>
          <w:bCs/>
        </w:rPr>
        <w:t>:</w:t>
      </w:r>
      <w:r>
        <w:rPr>
          <w:b/>
          <w:bCs/>
        </w:rPr>
        <w:tab/>
      </w:r>
      <w:r>
        <w:t>We ask for mercy.</w:t>
      </w:r>
      <w:r w:rsidR="006C3155">
        <w:t xml:space="preserve"> </w:t>
      </w:r>
      <w:r>
        <w:t xml:space="preserve">Father of the crucified Lord, you who saw your own Son give his life for us, who understands the agony of separation and loss, </w:t>
      </w:r>
      <w:proofErr w:type="gramStart"/>
      <w:r>
        <w:t>strengthen</w:t>
      </w:r>
      <w:proofErr w:type="gramEnd"/>
      <w:r>
        <w:t xml:space="preserve"> and minister your love.</w:t>
      </w:r>
    </w:p>
    <w:p w14:paraId="1816F5EE" w14:textId="05005839" w:rsidR="00465B7D" w:rsidRDefault="00465B7D" w:rsidP="00465B7D">
      <w:pPr>
        <w:pStyle w:val="SG-Dialog"/>
      </w:pPr>
      <w:r w:rsidRPr="00465B7D">
        <w:rPr>
          <w:b/>
          <w:bCs/>
        </w:rPr>
        <w:t>Reader 2</w:t>
      </w:r>
      <w:r>
        <w:rPr>
          <w:b/>
          <w:bCs/>
        </w:rPr>
        <w:t>:</w:t>
      </w:r>
      <w:r>
        <w:rPr>
          <w:b/>
          <w:bCs/>
        </w:rPr>
        <w:tab/>
      </w:r>
      <w:r>
        <w:t>Holy Spirit, in the confusion and uncertainty we face in these times</w:t>
      </w:r>
    </w:p>
    <w:p w14:paraId="552F640D" w14:textId="7F529CD4" w:rsidR="00465B7D" w:rsidRDefault="00465B7D" w:rsidP="00465B7D">
      <w:pPr>
        <w:pStyle w:val="SG-Dialog"/>
      </w:pPr>
      <w:r w:rsidRPr="00465B7D">
        <w:rPr>
          <w:b/>
          <w:bCs/>
        </w:rPr>
        <w:t>Reader 1</w:t>
      </w:r>
      <w:r>
        <w:rPr>
          <w:b/>
          <w:bCs/>
        </w:rPr>
        <w:t>:</w:t>
      </w:r>
      <w:r>
        <w:rPr>
          <w:b/>
          <w:bCs/>
        </w:rPr>
        <w:tab/>
      </w:r>
      <w:r>
        <w:t xml:space="preserve"> We ask for your guidance and discernment.</w:t>
      </w:r>
      <w:r w:rsidR="006C3155">
        <w:t xml:space="preserve"> </w:t>
      </w:r>
      <w:r>
        <w:t>There is so much anger, stress and division, Lord.</w:t>
      </w:r>
    </w:p>
    <w:p w14:paraId="1F4F4968" w14:textId="4D66BDF2" w:rsidR="00465B7D" w:rsidRDefault="00465B7D" w:rsidP="00465B7D">
      <w:pPr>
        <w:pStyle w:val="SG-Dialog"/>
      </w:pPr>
      <w:r w:rsidRPr="00465B7D">
        <w:rPr>
          <w:b/>
          <w:bCs/>
        </w:rPr>
        <w:t>Reader 2</w:t>
      </w:r>
      <w:r>
        <w:rPr>
          <w:b/>
          <w:bCs/>
        </w:rPr>
        <w:t>:</w:t>
      </w:r>
      <w:r>
        <w:rPr>
          <w:b/>
          <w:bCs/>
        </w:rPr>
        <w:tab/>
      </w:r>
      <w:r>
        <w:t xml:space="preserve">And </w:t>
      </w:r>
      <w:proofErr w:type="gramStart"/>
      <w:r>
        <w:t>so</w:t>
      </w:r>
      <w:proofErr w:type="gramEnd"/>
      <w:r>
        <w:t xml:space="preserve"> we ask for your love to empower us and for your Spirit to fill us.</w:t>
      </w:r>
    </w:p>
    <w:p w14:paraId="3DC59B39" w14:textId="6B4B8BB6" w:rsidR="00465B7D" w:rsidRDefault="00465B7D" w:rsidP="00465B7D">
      <w:pPr>
        <w:pStyle w:val="SG-Dialog"/>
      </w:pPr>
      <w:r w:rsidRPr="00465B7D">
        <w:rPr>
          <w:b/>
          <w:bCs/>
        </w:rPr>
        <w:t>Reader 1</w:t>
      </w:r>
      <w:r>
        <w:rPr>
          <w:b/>
          <w:bCs/>
        </w:rPr>
        <w:t>:</w:t>
      </w:r>
      <w:r>
        <w:rPr>
          <w:b/>
          <w:bCs/>
        </w:rPr>
        <w:tab/>
      </w:r>
      <w:r>
        <w:t>For all the losses, both big and small, that those in our church and in our lives have experienced—</w:t>
      </w:r>
    </w:p>
    <w:p w14:paraId="29519CA4" w14:textId="7A48AFF2" w:rsidR="00465B7D" w:rsidRDefault="00465B7D" w:rsidP="00465B7D">
      <w:pPr>
        <w:pStyle w:val="SG-Dialog"/>
      </w:pPr>
      <w:r w:rsidRPr="00465B7D">
        <w:rPr>
          <w:b/>
          <w:bCs/>
        </w:rPr>
        <w:lastRenderedPageBreak/>
        <w:t>Reader 2</w:t>
      </w:r>
      <w:r>
        <w:rPr>
          <w:b/>
          <w:bCs/>
        </w:rPr>
        <w:t>:</w:t>
      </w:r>
      <w:r>
        <w:rPr>
          <w:b/>
          <w:bCs/>
        </w:rPr>
        <w:tab/>
      </w:r>
      <w:r>
        <w:t xml:space="preserve">Cancelled events, postponed </w:t>
      </w:r>
      <w:proofErr w:type="gramStart"/>
      <w:r>
        <w:t>celebrations</w:t>
      </w:r>
      <w:proofErr w:type="gramEnd"/>
      <w:r>
        <w:t xml:space="preserve"> and visits</w:t>
      </w:r>
      <w:r>
        <w:t xml:space="preserve">: </w:t>
      </w:r>
      <w:r>
        <w:t>weddings, birthdays and graduations.</w:t>
      </w:r>
      <w:r w:rsidR="006C3155">
        <w:t xml:space="preserve"> </w:t>
      </w:r>
      <w:r>
        <w:t>Family reunions, treatments, surgeries and appointments and everything in-between—</w:t>
      </w:r>
    </w:p>
    <w:p w14:paraId="1AFD913A" w14:textId="6757EC59" w:rsidR="00465B7D" w:rsidRDefault="00465B7D" w:rsidP="00465B7D">
      <w:pPr>
        <w:pStyle w:val="SG-Dialog"/>
      </w:pPr>
      <w:r w:rsidRPr="00465B7D">
        <w:rPr>
          <w:b/>
          <w:bCs/>
        </w:rPr>
        <w:t>Reader 1</w:t>
      </w:r>
      <w:r>
        <w:rPr>
          <w:b/>
          <w:bCs/>
        </w:rPr>
        <w:t>:</w:t>
      </w:r>
      <w:r>
        <w:rPr>
          <w:b/>
          <w:bCs/>
        </w:rPr>
        <w:tab/>
      </w:r>
      <w:r>
        <w:t>God, who is unchanging, we look to you for help.</w:t>
      </w:r>
      <w:r>
        <w:rPr>
          <w:b/>
          <w:bCs/>
        </w:rPr>
        <w:t> </w:t>
      </w:r>
    </w:p>
    <w:p w14:paraId="3519400E" w14:textId="72E2F658" w:rsidR="00465B7D" w:rsidRDefault="00465B7D" w:rsidP="00465B7D">
      <w:pPr>
        <w:pStyle w:val="SG-Dialog"/>
      </w:pPr>
      <w:r w:rsidRPr="00465B7D">
        <w:rPr>
          <w:b/>
          <w:bCs/>
        </w:rPr>
        <w:t>Reader 2</w:t>
      </w:r>
      <w:r>
        <w:rPr>
          <w:b/>
          <w:bCs/>
        </w:rPr>
        <w:t>:</w:t>
      </w:r>
      <w:r>
        <w:rPr>
          <w:b/>
          <w:bCs/>
        </w:rPr>
        <w:tab/>
      </w:r>
      <w:r>
        <w:t xml:space="preserve">For those who have lost jobs, business, income, </w:t>
      </w:r>
      <w:r>
        <w:t>savings,</w:t>
      </w:r>
      <w:r>
        <w:t xml:space="preserve"> and opportunity</w:t>
      </w:r>
    </w:p>
    <w:p w14:paraId="3B9DAB48" w14:textId="0AE2F9BF" w:rsidR="00465B7D" w:rsidRDefault="00465B7D" w:rsidP="00465B7D">
      <w:pPr>
        <w:pStyle w:val="SG-Dialog"/>
      </w:pPr>
      <w:r w:rsidRPr="00465B7D">
        <w:rPr>
          <w:b/>
          <w:bCs/>
        </w:rPr>
        <w:t>Reader 1</w:t>
      </w:r>
      <w:r>
        <w:rPr>
          <w:b/>
          <w:bCs/>
        </w:rPr>
        <w:t>:</w:t>
      </w:r>
      <w:r>
        <w:rPr>
          <w:b/>
          <w:bCs/>
        </w:rPr>
        <w:tab/>
      </w:r>
      <w:r>
        <w:t>We call out to you, Our Provider, and we ask for help, for provision and for new opportunities.</w:t>
      </w:r>
      <w:r w:rsidR="006C3155">
        <w:t xml:space="preserve"> </w:t>
      </w:r>
      <w:r>
        <w:t>We pray that those impacted will thrive and flourish beyond what they could ever ask or imagine.</w:t>
      </w:r>
    </w:p>
    <w:p w14:paraId="3D6D802F" w14:textId="7D4F017E" w:rsidR="00465B7D" w:rsidRDefault="00465B7D" w:rsidP="00465B7D">
      <w:pPr>
        <w:pStyle w:val="SG-Dialog"/>
      </w:pPr>
      <w:r w:rsidRPr="00465B7D">
        <w:rPr>
          <w:b/>
          <w:bCs/>
        </w:rPr>
        <w:t>Reader 2</w:t>
      </w:r>
      <w:r>
        <w:rPr>
          <w:b/>
          <w:bCs/>
        </w:rPr>
        <w:t>:</w:t>
      </w:r>
      <w:r>
        <w:rPr>
          <w:b/>
          <w:bCs/>
        </w:rPr>
        <w:tab/>
      </w:r>
      <w:r>
        <w:t xml:space="preserve">For the vulnerable in our community and around the world who were not safe or secure before the pandemic hit and whose lives have been thrown into more danger, </w:t>
      </w:r>
      <w:r w:rsidR="006C3155">
        <w:t>desperation,</w:t>
      </w:r>
      <w:r>
        <w:t xml:space="preserve"> and turmoil</w:t>
      </w:r>
    </w:p>
    <w:p w14:paraId="7698E3BD" w14:textId="02D13F28" w:rsidR="00465B7D" w:rsidRDefault="00465B7D" w:rsidP="00465B7D">
      <w:pPr>
        <w:pStyle w:val="SG-Dialog"/>
      </w:pPr>
      <w:r w:rsidRPr="00465B7D">
        <w:rPr>
          <w:b/>
          <w:bCs/>
        </w:rPr>
        <w:t>Reader 1</w:t>
      </w:r>
      <w:r>
        <w:rPr>
          <w:b/>
          <w:bCs/>
        </w:rPr>
        <w:t>:</w:t>
      </w:r>
      <w:r>
        <w:rPr>
          <w:b/>
          <w:bCs/>
        </w:rPr>
        <w:tab/>
      </w:r>
      <w:r>
        <w:t>We ask, O God, for your intervention and your protection.</w:t>
      </w:r>
      <w:r w:rsidR="006C3155">
        <w:t xml:space="preserve"> </w:t>
      </w:r>
      <w:r>
        <w:t>Use your church around the world to minister to their practical needs and spiritual needs, through the love of Christ.</w:t>
      </w:r>
    </w:p>
    <w:p w14:paraId="750F5FB0" w14:textId="2D3D4B62" w:rsidR="00465B7D" w:rsidRDefault="00465B7D" w:rsidP="00465B7D">
      <w:pPr>
        <w:pStyle w:val="SG-Dialog"/>
      </w:pPr>
      <w:r w:rsidRPr="00465B7D">
        <w:rPr>
          <w:b/>
          <w:bCs/>
        </w:rPr>
        <w:t>Reader 2</w:t>
      </w:r>
      <w:r>
        <w:rPr>
          <w:b/>
          <w:bCs/>
        </w:rPr>
        <w:t>:</w:t>
      </w:r>
      <w:r>
        <w:rPr>
          <w:b/>
          <w:bCs/>
        </w:rPr>
        <w:tab/>
      </w:r>
      <w:r>
        <w:t>For our leaders in the Church</w:t>
      </w:r>
    </w:p>
    <w:p w14:paraId="7347D43C" w14:textId="58D2E688" w:rsidR="00465B7D" w:rsidRDefault="00465B7D" w:rsidP="00465B7D">
      <w:pPr>
        <w:pStyle w:val="SG-Dialog"/>
      </w:pPr>
      <w:r w:rsidRPr="00465B7D">
        <w:rPr>
          <w:b/>
          <w:bCs/>
        </w:rPr>
        <w:t>Reader 1</w:t>
      </w:r>
      <w:r>
        <w:rPr>
          <w:b/>
          <w:bCs/>
        </w:rPr>
        <w:t>:</w:t>
      </w:r>
      <w:r>
        <w:rPr>
          <w:b/>
          <w:bCs/>
        </w:rPr>
        <w:tab/>
      </w:r>
      <w:r>
        <w:t xml:space="preserve">We ask for continued inspiration, </w:t>
      </w:r>
      <w:r>
        <w:t>strength,</w:t>
      </w:r>
      <w:r>
        <w:t xml:space="preserve"> and wisdom.</w:t>
      </w:r>
    </w:p>
    <w:p w14:paraId="6A71454C" w14:textId="526EB447" w:rsidR="00465B7D" w:rsidRDefault="00465B7D" w:rsidP="00465B7D">
      <w:pPr>
        <w:pStyle w:val="SG-Dialog"/>
      </w:pPr>
      <w:r w:rsidRPr="00465B7D">
        <w:rPr>
          <w:b/>
          <w:bCs/>
        </w:rPr>
        <w:t>Reader 2</w:t>
      </w:r>
      <w:r>
        <w:rPr>
          <w:b/>
          <w:bCs/>
        </w:rPr>
        <w:t>:</w:t>
      </w:r>
      <w:r>
        <w:rPr>
          <w:b/>
          <w:bCs/>
        </w:rPr>
        <w:tab/>
      </w:r>
      <w:r>
        <w:t>For leaders in government and all other spheres of society, both in our community, our nation and around the world</w:t>
      </w:r>
    </w:p>
    <w:p w14:paraId="3CCE6170" w14:textId="69732683" w:rsidR="00465B7D" w:rsidRDefault="00465B7D" w:rsidP="00465B7D">
      <w:pPr>
        <w:pStyle w:val="SG-Dialog"/>
      </w:pPr>
      <w:r w:rsidRPr="00465B7D">
        <w:rPr>
          <w:b/>
          <w:bCs/>
        </w:rPr>
        <w:t>Reader 1</w:t>
      </w:r>
      <w:r>
        <w:rPr>
          <w:b/>
          <w:bCs/>
        </w:rPr>
        <w:t>:</w:t>
      </w:r>
      <w:r>
        <w:rPr>
          <w:b/>
          <w:bCs/>
        </w:rPr>
        <w:tab/>
      </w:r>
      <w:r>
        <w:t> We pray for next-level wisdom and that you will give them the hearts of servants.</w:t>
      </w:r>
      <w:r w:rsidR="006C3155">
        <w:t xml:space="preserve"> </w:t>
      </w:r>
      <w:r>
        <w:t>Use the unique challenges they face to turn their hearts and their wills to you.</w:t>
      </w:r>
    </w:p>
    <w:p w14:paraId="5414012C" w14:textId="5A129E29" w:rsidR="00465B7D" w:rsidRDefault="00465B7D" w:rsidP="00465B7D">
      <w:pPr>
        <w:pStyle w:val="SG-Dialog"/>
      </w:pPr>
      <w:r w:rsidRPr="00465B7D">
        <w:rPr>
          <w:b/>
          <w:bCs/>
        </w:rPr>
        <w:t>Reader 2</w:t>
      </w:r>
      <w:r>
        <w:rPr>
          <w:b/>
          <w:bCs/>
        </w:rPr>
        <w:t>:</w:t>
      </w:r>
      <w:r>
        <w:rPr>
          <w:b/>
          <w:bCs/>
        </w:rPr>
        <w:tab/>
      </w:r>
      <w:r>
        <w:t>For each person in our church</w:t>
      </w:r>
    </w:p>
    <w:p w14:paraId="5E45C5DD" w14:textId="1C0D11B6" w:rsidR="00465B7D" w:rsidRDefault="00465B7D" w:rsidP="00465B7D">
      <w:pPr>
        <w:pStyle w:val="SG-Dialog"/>
      </w:pPr>
      <w:r w:rsidRPr="00465B7D">
        <w:rPr>
          <w:b/>
          <w:bCs/>
        </w:rPr>
        <w:t>Reader 1</w:t>
      </w:r>
      <w:r>
        <w:rPr>
          <w:b/>
          <w:bCs/>
        </w:rPr>
        <w:t>:</w:t>
      </w:r>
      <w:r>
        <w:rPr>
          <w:b/>
          <w:bCs/>
        </w:rPr>
        <w:tab/>
      </w:r>
      <w:r>
        <w:t>We know you hear every prayer, hold every hope, have the answer to every question.</w:t>
      </w:r>
    </w:p>
    <w:p w14:paraId="4FF2C09D" w14:textId="4CF7213F" w:rsidR="00465B7D" w:rsidRDefault="00465B7D" w:rsidP="00465B7D">
      <w:pPr>
        <w:pStyle w:val="SG-Dialog"/>
      </w:pPr>
      <w:r w:rsidRPr="00465B7D">
        <w:rPr>
          <w:b/>
          <w:bCs/>
        </w:rPr>
        <w:t>Reader 2</w:t>
      </w:r>
      <w:r>
        <w:rPr>
          <w:b/>
          <w:bCs/>
        </w:rPr>
        <w:t>:</w:t>
      </w:r>
      <w:r>
        <w:rPr>
          <w:b/>
          <w:bCs/>
        </w:rPr>
        <w:tab/>
      </w:r>
      <w:r>
        <w:t xml:space="preserve">And </w:t>
      </w:r>
      <w:r>
        <w:t>so,</w:t>
      </w:r>
      <w:r>
        <w:t xml:space="preserve"> we </w:t>
      </w:r>
      <w:proofErr w:type="gramStart"/>
      <w:r>
        <w:t>lift up</w:t>
      </w:r>
      <w:proofErr w:type="gramEnd"/>
      <w:r>
        <w:t xml:space="preserve"> our brothers and sisters to you, our loving Father.</w:t>
      </w:r>
    </w:p>
    <w:p w14:paraId="1E64FBDD" w14:textId="53C9CCDD" w:rsidR="00465B7D" w:rsidRDefault="00465B7D" w:rsidP="00465B7D">
      <w:pPr>
        <w:pStyle w:val="SG-Dialog"/>
      </w:pPr>
      <w:r w:rsidRPr="00465B7D">
        <w:rPr>
          <w:b/>
          <w:bCs/>
        </w:rPr>
        <w:t>Reader 1</w:t>
      </w:r>
      <w:r>
        <w:rPr>
          <w:b/>
          <w:bCs/>
        </w:rPr>
        <w:t>:</w:t>
      </w:r>
      <w:r>
        <w:rPr>
          <w:b/>
          <w:bCs/>
        </w:rPr>
        <w:tab/>
      </w:r>
      <w:r>
        <w:t>And may the work you have done in us through the challenges and trials we face produce endurance and fruit in our lives and in our church that is everlasting,</w:t>
      </w:r>
    </w:p>
    <w:p w14:paraId="79F3CD69" w14:textId="483FCEAC" w:rsidR="00465B7D" w:rsidRDefault="00465B7D" w:rsidP="00465B7D">
      <w:pPr>
        <w:pStyle w:val="SG-Dialog"/>
      </w:pPr>
      <w:r w:rsidRPr="00465B7D">
        <w:rPr>
          <w:b/>
          <w:bCs/>
        </w:rPr>
        <w:t>Reader 2</w:t>
      </w:r>
      <w:r>
        <w:rPr>
          <w:b/>
          <w:bCs/>
        </w:rPr>
        <w:t>:</w:t>
      </w:r>
      <w:r>
        <w:rPr>
          <w:b/>
          <w:bCs/>
        </w:rPr>
        <w:tab/>
      </w:r>
      <w:r>
        <w:t>We trust in you and we love you.</w:t>
      </w:r>
    </w:p>
    <w:p w14:paraId="692C152E" w14:textId="3E127D2A" w:rsidR="00465B7D" w:rsidRDefault="00465B7D" w:rsidP="00465B7D">
      <w:pPr>
        <w:pStyle w:val="SG-Dialog"/>
      </w:pPr>
      <w:r w:rsidRPr="00465B7D">
        <w:rPr>
          <w:b/>
          <w:bCs/>
        </w:rPr>
        <w:t>Reader 1</w:t>
      </w:r>
      <w:r>
        <w:rPr>
          <w:b/>
          <w:bCs/>
        </w:rPr>
        <w:t>:</w:t>
      </w:r>
      <w:r>
        <w:rPr>
          <w:b/>
          <w:bCs/>
        </w:rPr>
        <w:tab/>
      </w:r>
      <w:r>
        <w:t>We believe you are who you say that you are.</w:t>
      </w:r>
    </w:p>
    <w:p w14:paraId="2B967F44" w14:textId="12EB39DE" w:rsidR="00465B7D" w:rsidRDefault="00465B7D" w:rsidP="00465B7D">
      <w:pPr>
        <w:pStyle w:val="SG-Dialog"/>
      </w:pPr>
      <w:r w:rsidRPr="00465B7D">
        <w:rPr>
          <w:b/>
          <w:bCs/>
        </w:rPr>
        <w:t>Reader 2</w:t>
      </w:r>
      <w:r>
        <w:rPr>
          <w:b/>
          <w:bCs/>
        </w:rPr>
        <w:t>:</w:t>
      </w:r>
      <w:r>
        <w:rPr>
          <w:b/>
          <w:bCs/>
        </w:rPr>
        <w:tab/>
      </w:r>
      <w:r>
        <w:t>And we know you are present with us.</w:t>
      </w:r>
      <w:r w:rsidR="006C3155">
        <w:t xml:space="preserve"> </w:t>
      </w:r>
      <w:r>
        <w:t>We thank you that you have preserved and sustained us.</w:t>
      </w:r>
      <w:r w:rsidR="006C3155">
        <w:t xml:space="preserve"> </w:t>
      </w:r>
    </w:p>
    <w:p w14:paraId="6F4014D6" w14:textId="1FEE7ED9" w:rsidR="00465B7D" w:rsidRDefault="00465B7D" w:rsidP="00465B7D">
      <w:pPr>
        <w:pStyle w:val="SG-Dialog"/>
      </w:pPr>
      <w:r w:rsidRPr="00465B7D">
        <w:rPr>
          <w:b/>
          <w:bCs/>
        </w:rPr>
        <w:lastRenderedPageBreak/>
        <w:t>Reader 1</w:t>
      </w:r>
      <w:r>
        <w:rPr>
          <w:b/>
          <w:bCs/>
        </w:rPr>
        <w:t>:</w:t>
      </w:r>
      <w:r>
        <w:rPr>
          <w:b/>
          <w:bCs/>
        </w:rPr>
        <w:tab/>
      </w:r>
      <w:r>
        <w:t>That you will never fail or forsake us.</w:t>
      </w:r>
    </w:p>
    <w:p w14:paraId="1CDCB475" w14:textId="5AB4F07F" w:rsidR="00465B7D" w:rsidRDefault="00465B7D" w:rsidP="00465B7D">
      <w:pPr>
        <w:pStyle w:val="SG-Dialog"/>
      </w:pPr>
      <w:r w:rsidRPr="00465B7D">
        <w:rPr>
          <w:b/>
          <w:bCs/>
        </w:rPr>
        <w:t>Reader 2</w:t>
      </w:r>
      <w:r>
        <w:rPr>
          <w:b/>
          <w:bCs/>
        </w:rPr>
        <w:t>:</w:t>
      </w:r>
      <w:r>
        <w:rPr>
          <w:b/>
          <w:bCs/>
        </w:rPr>
        <w:tab/>
      </w:r>
      <w:r>
        <w:t>To you, our loving God, we pray.</w:t>
      </w:r>
    </w:p>
    <w:p w14:paraId="6FD93368" w14:textId="46742248" w:rsidR="00B73C9D" w:rsidRDefault="00465B7D" w:rsidP="00465B7D">
      <w:pPr>
        <w:pStyle w:val="SG-Dialog"/>
      </w:pPr>
      <w:r w:rsidRPr="00465B7D">
        <w:rPr>
          <w:b/>
          <w:bCs/>
        </w:rPr>
        <w:t>Reader 1</w:t>
      </w:r>
      <w:r>
        <w:rPr>
          <w:b/>
          <w:bCs/>
        </w:rPr>
        <w:t>:</w:t>
      </w:r>
      <w:r>
        <w:rPr>
          <w:b/>
          <w:bCs/>
        </w:rPr>
        <w:tab/>
      </w:r>
      <w:r>
        <w:t>Amen.</w:t>
      </w:r>
    </w:p>
    <w:sectPr w:rsidR="00B73C9D" w:rsidSect="00B73C9D">
      <w:headerReference w:type="default" r:id="rId9"/>
      <w:footerReference w:type="even" r:id="rId10"/>
      <w:footerReference w:type="defaul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2F718" w14:textId="77777777" w:rsidR="009C74FB" w:rsidRDefault="009C74FB" w:rsidP="00EA4E7C">
      <w:r>
        <w:separator/>
      </w:r>
    </w:p>
  </w:endnote>
  <w:endnote w:type="continuationSeparator" w:id="0">
    <w:p w14:paraId="20278D21" w14:textId="77777777" w:rsidR="009C74FB" w:rsidRDefault="009C74FB" w:rsidP="00EA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ヒラギノ角ゴ Pro W3">
    <w:charset w:val="00"/>
    <w:family w:val="roman"/>
    <w:pitch w:val="default"/>
  </w:font>
  <w:font w:name="Myriad Pro Black">
    <w:panose1 w:val="020B0803030403020204"/>
    <w:charset w:val="00"/>
    <w:family w:val="swiss"/>
    <w:notTrueType/>
    <w:pitch w:val="variable"/>
    <w:sig w:usb0="20000287" w:usb1="00000001" w:usb2="00000000" w:usb3="00000000" w:csb0="0000019F" w:csb1="00000000"/>
  </w:font>
  <w:font w:name="Helvetica Neue">
    <w:panose1 w:val="02000806000000020004"/>
    <w:charset w:val="00"/>
    <w:family w:val="auto"/>
    <w:pitch w:val="variable"/>
    <w:sig w:usb0="A0000067" w:usb1="00000000" w:usb2="00000000" w:usb3="00000000" w:csb0="0000011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Web Pro Condensed">
    <w:panose1 w:val="020B0506030403020204"/>
    <w:charset w:val="00"/>
    <w:family w:val="swiss"/>
    <w:pitch w:val="variable"/>
    <w:sig w:usb0="8000002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5C39C" w14:textId="77777777" w:rsidR="00465B7D" w:rsidRDefault="002C4DC2" w:rsidP="00EA4E7C">
    <w:pPr>
      <w:pStyle w:val="Footer"/>
      <w:framePr w:wrap="around" w:vAnchor="text" w:hAnchor="margin" w:xAlign="right" w:y="1"/>
      <w:rPr>
        <w:rStyle w:val="PageNumber"/>
      </w:rPr>
    </w:pPr>
    <w:r>
      <w:rPr>
        <w:rStyle w:val="PageNumber"/>
      </w:rPr>
      <w:fldChar w:fldCharType="begin"/>
    </w:r>
    <w:r w:rsidR="00833736">
      <w:rPr>
        <w:rStyle w:val="PageNumber"/>
      </w:rPr>
      <w:instrText xml:space="preserve">PAGE  </w:instrText>
    </w:r>
    <w:r>
      <w:rPr>
        <w:rStyle w:val="PageNumber"/>
      </w:rPr>
      <w:fldChar w:fldCharType="end"/>
    </w:r>
  </w:p>
  <w:p w14:paraId="28A96AB6" w14:textId="49B2B6A5" w:rsidR="00833736" w:rsidRDefault="00833736" w:rsidP="00B73C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7EB18" w14:textId="77777777" w:rsidR="00465B7D" w:rsidRDefault="002C4DC2" w:rsidP="00046960">
    <w:pPr>
      <w:framePr w:wrap="around" w:vAnchor="text" w:hAnchor="margin" w:xAlign="center" w:y="1"/>
      <w:jc w:val="center"/>
      <w:rPr>
        <w:rStyle w:val="PageNumber"/>
      </w:rPr>
    </w:pPr>
    <w:r w:rsidRPr="0067057F">
      <w:rPr>
        <w:rStyle w:val="PageNumber"/>
      </w:rPr>
      <w:fldChar w:fldCharType="begin"/>
    </w:r>
    <w:r w:rsidR="00046960" w:rsidRPr="0067057F">
      <w:rPr>
        <w:rStyle w:val="PageNumber"/>
      </w:rPr>
      <w:instrText xml:space="preserve">PAGE  </w:instrText>
    </w:r>
    <w:r w:rsidRPr="0067057F">
      <w:rPr>
        <w:rStyle w:val="PageNumber"/>
      </w:rPr>
      <w:fldChar w:fldCharType="separate"/>
    </w:r>
    <w:r w:rsidR="004271AE">
      <w:rPr>
        <w:rStyle w:val="PageNumber"/>
        <w:noProof/>
      </w:rPr>
      <w:t>2</w:t>
    </w:r>
    <w:r w:rsidRPr="0067057F">
      <w:rPr>
        <w:rStyle w:val="PageNumber"/>
      </w:rPr>
      <w:fldChar w:fldCharType="end"/>
    </w:r>
  </w:p>
  <w:p w14:paraId="408AC069" w14:textId="2870EE05" w:rsidR="00833736" w:rsidRDefault="004271AE" w:rsidP="00B73C9D">
    <w:pPr>
      <w:pStyle w:val="Footer"/>
      <w:ind w:right="360"/>
      <w:jc w:val="center"/>
    </w:pPr>
    <w:r>
      <w:rPr>
        <w:rStyle w:val="PageNumber"/>
        <w:noProof/>
      </w:rPr>
      <w:drawing>
        <wp:anchor distT="0" distB="0" distL="114300" distR="114300" simplePos="0" relativeHeight="251658240" behindDoc="0" locked="0" layoutInCell="1" allowOverlap="1" wp14:anchorId="5E77D5EA" wp14:editId="36564BFF">
          <wp:simplePos x="0" y="0"/>
          <wp:positionH relativeFrom="margin">
            <wp:align>center</wp:align>
          </wp:positionH>
          <wp:positionV relativeFrom="paragraph">
            <wp:posOffset>179705</wp:posOffset>
          </wp:positionV>
          <wp:extent cx="1371600" cy="342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5EA45" w14:textId="1B1C1E18" w:rsidR="00833736" w:rsidRDefault="00833736" w:rsidP="00EA1170">
    <w:pPr>
      <w:pStyle w:val="SG-CopyrightFooter"/>
    </w:pPr>
    <w:r>
      <w:t>©</w:t>
    </w:r>
    <w:r w:rsidR="00465B7D">
      <w:t>2020</w:t>
    </w:r>
    <w:r>
      <w:t xml:space="preserve"> Skit Guys, Inc.</w:t>
    </w:r>
    <w:r w:rsidR="006C3155">
      <w:t xml:space="preserve"> </w:t>
    </w:r>
    <w:r>
      <w:t>Only original purchaser is granted photocopy permission.</w:t>
    </w:r>
    <w:r w:rsidR="006C3155">
      <w:t xml:space="preserve"> </w:t>
    </w:r>
    <w:r>
      <w:t>All other rights reserved.</w:t>
    </w:r>
  </w:p>
  <w:p w14:paraId="24CC3CE3" w14:textId="4B6FB815" w:rsidR="00465B7D" w:rsidRDefault="00833736" w:rsidP="00EA1170">
    <w:pPr>
      <w:pStyle w:val="SG-CopyrightFooter"/>
    </w:pPr>
    <w:r>
      <w:t xml:space="preserve">“Skit Guys” </w:t>
    </w:r>
    <w:r w:rsidR="005B544C">
      <w:t>is a trademark</w:t>
    </w:r>
    <w:r>
      <w:t xml:space="preserve"> of Skit Guys, Inc.</w:t>
    </w:r>
    <w:r w:rsidR="006C3155">
      <w:t xml:space="preserve"> </w:t>
    </w:r>
    <w:r>
      <w:t>Printed in U.S.A.</w:t>
    </w:r>
  </w:p>
  <w:p w14:paraId="26EF3A18" w14:textId="25FE388D" w:rsidR="00833736" w:rsidRDefault="00833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E26DD" w14:textId="77777777" w:rsidR="009C74FB" w:rsidRDefault="009C74FB" w:rsidP="00EA4E7C">
      <w:r>
        <w:separator/>
      </w:r>
    </w:p>
  </w:footnote>
  <w:footnote w:type="continuationSeparator" w:id="0">
    <w:p w14:paraId="69F0218A" w14:textId="77777777" w:rsidR="009C74FB" w:rsidRDefault="009C74FB" w:rsidP="00EA4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C86AE" w14:textId="20CCE0C1" w:rsidR="00465B7D" w:rsidRPr="00465B7D" w:rsidRDefault="00465B7D" w:rsidP="00465B7D">
    <w:pPr>
      <w:pStyle w:val="Header"/>
      <w:jc w:val="right"/>
      <w:rPr>
        <w:rFonts w:ascii="Myriad Pro" w:hAnsi="Myriad Pro"/>
      </w:rPr>
    </w:pPr>
    <w:r>
      <w:rPr>
        <w:rFonts w:ascii="Myriad Pro" w:hAnsi="Myriad Pro"/>
      </w:rPr>
      <w:t>“After the Pandemic”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B7D"/>
    <w:rsid w:val="00017E0C"/>
    <w:rsid w:val="00046960"/>
    <w:rsid w:val="000B6A9C"/>
    <w:rsid w:val="000D3443"/>
    <w:rsid w:val="00150F69"/>
    <w:rsid w:val="001C3CE7"/>
    <w:rsid w:val="002C4DC2"/>
    <w:rsid w:val="002F4582"/>
    <w:rsid w:val="00343DFD"/>
    <w:rsid w:val="004124E5"/>
    <w:rsid w:val="004271AE"/>
    <w:rsid w:val="00446D28"/>
    <w:rsid w:val="00465B7D"/>
    <w:rsid w:val="005651D9"/>
    <w:rsid w:val="005974E9"/>
    <w:rsid w:val="005B544C"/>
    <w:rsid w:val="005C412E"/>
    <w:rsid w:val="006C3155"/>
    <w:rsid w:val="006D078B"/>
    <w:rsid w:val="006F4355"/>
    <w:rsid w:val="007D5B4E"/>
    <w:rsid w:val="007D6293"/>
    <w:rsid w:val="00833736"/>
    <w:rsid w:val="008516B3"/>
    <w:rsid w:val="00866F7C"/>
    <w:rsid w:val="008F2258"/>
    <w:rsid w:val="00924339"/>
    <w:rsid w:val="009B5588"/>
    <w:rsid w:val="009C74FB"/>
    <w:rsid w:val="00A11356"/>
    <w:rsid w:val="00A719B3"/>
    <w:rsid w:val="00B73C9D"/>
    <w:rsid w:val="00C25741"/>
    <w:rsid w:val="00D837BB"/>
    <w:rsid w:val="00DE75BA"/>
    <w:rsid w:val="00E35137"/>
    <w:rsid w:val="00EA1170"/>
    <w:rsid w:val="00EA4E7C"/>
    <w:rsid w:val="00EB1948"/>
    <w:rsid w:val="00EB2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E0EB6"/>
  <w15:docId w15:val="{2CC03EF8-7727-454A-8189-262894E6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3C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73C9D"/>
    <w:pPr>
      <w:tabs>
        <w:tab w:val="center" w:pos="4320"/>
        <w:tab w:val="right" w:pos="8640"/>
      </w:tabs>
    </w:pPr>
  </w:style>
  <w:style w:type="character" w:styleId="PageNumber">
    <w:name w:val="page number"/>
    <w:basedOn w:val="DefaultParagraphFont"/>
    <w:rsid w:val="00B73C9D"/>
    <w:rPr>
      <w:rFonts w:ascii="Myriad Pro" w:hAnsi="Myriad Pro"/>
    </w:rPr>
  </w:style>
  <w:style w:type="paragraph" w:styleId="Header">
    <w:name w:val="header"/>
    <w:basedOn w:val="Normal"/>
    <w:rsid w:val="00B73C9D"/>
    <w:pPr>
      <w:tabs>
        <w:tab w:val="center" w:pos="4320"/>
        <w:tab w:val="right" w:pos="8640"/>
      </w:tabs>
    </w:pPr>
  </w:style>
  <w:style w:type="table" w:styleId="TableGrid">
    <w:name w:val="Table Grid"/>
    <w:basedOn w:val="TableNormal"/>
    <w:rsid w:val="00B73C9D"/>
    <w:rPr>
      <w:rFonts w:ascii="Myriad Pro" w:hAnsi="Myriad Pr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TableBody">
    <w:name w:val="SG - Table Body"/>
    <w:rsid w:val="00EB1948"/>
    <w:rPr>
      <w:rFonts w:ascii="Myriad Pro" w:eastAsia="ヒラギノ角ゴ Pro W3" w:hAnsi="Myriad Pro"/>
      <w:color w:val="000000"/>
      <w:kern w:val="24"/>
      <w:sz w:val="24"/>
    </w:rPr>
  </w:style>
  <w:style w:type="paragraph" w:customStyle="1" w:styleId="SG-TableLabel">
    <w:name w:val="SG - Table Label"/>
    <w:rsid w:val="00B73C9D"/>
    <w:rPr>
      <w:rFonts w:ascii="Myriad Pro Black" w:eastAsia="ヒラギノ角ゴ Pro W3" w:hAnsi="Myriad Pro Black"/>
      <w:color w:val="000000"/>
      <w:sz w:val="24"/>
    </w:rPr>
  </w:style>
  <w:style w:type="paragraph" w:customStyle="1" w:styleId="SG-ScriptTitle">
    <w:name w:val="SG - Script Title"/>
    <w:next w:val="SG-BylineLabel"/>
    <w:rsid w:val="00D837BB"/>
    <w:pPr>
      <w:spacing w:before="2040"/>
      <w:jc w:val="center"/>
    </w:pPr>
    <w:rPr>
      <w:rFonts w:ascii="Helvetica Neue" w:eastAsia="ヒラギノ角ゴ Pro W3" w:hAnsi="Helvetica Neue"/>
      <w:b/>
      <w:color w:val="000000"/>
      <w:sz w:val="36"/>
    </w:rPr>
  </w:style>
  <w:style w:type="paragraph" w:customStyle="1" w:styleId="SG-BylineLabel">
    <w:name w:val="SG - Byline Label"/>
    <w:next w:val="SG-BylineNames"/>
    <w:rsid w:val="00B73C9D"/>
    <w:pPr>
      <w:jc w:val="center"/>
    </w:pPr>
    <w:rPr>
      <w:rFonts w:ascii="Myriad Pro" w:eastAsia="ヒラギノ角ゴ Pro W3" w:hAnsi="Myriad Pro"/>
      <w:color w:val="000000"/>
    </w:rPr>
  </w:style>
  <w:style w:type="paragraph" w:customStyle="1" w:styleId="SG-BylineNames">
    <w:name w:val="SG - Byline Names"/>
    <w:rsid w:val="00B73C9D"/>
    <w:pPr>
      <w:ind w:left="1440" w:right="1440"/>
      <w:jc w:val="center"/>
    </w:pPr>
    <w:rPr>
      <w:rFonts w:ascii="Myriad Pro" w:eastAsia="ヒラギノ角ゴ Pro W3" w:hAnsi="Myriad Pro"/>
      <w:color w:val="000000"/>
      <w:sz w:val="24"/>
    </w:rPr>
  </w:style>
  <w:style w:type="paragraph" w:customStyle="1" w:styleId="SG-Direction">
    <w:name w:val="SG - Direction"/>
    <w:link w:val="SG-DirectionChar"/>
    <w:rsid w:val="00EA1170"/>
    <w:pPr>
      <w:tabs>
        <w:tab w:val="left" w:pos="1980"/>
        <w:tab w:val="left" w:pos="2700"/>
        <w:tab w:val="left" w:pos="2880"/>
      </w:tabs>
      <w:spacing w:after="240"/>
    </w:pPr>
    <w:rPr>
      <w:rFonts w:ascii="Myriad Pro" w:eastAsia="ヒラギノ角ゴ Pro W3" w:hAnsi="Myriad Pro"/>
      <w:i/>
      <w:color w:val="000000"/>
      <w:kern w:val="24"/>
      <w:sz w:val="24"/>
    </w:rPr>
  </w:style>
  <w:style w:type="character" w:customStyle="1" w:styleId="SG-DirectionChar">
    <w:name w:val="SG - Direction Char"/>
    <w:basedOn w:val="DefaultParagraphFont"/>
    <w:link w:val="SG-Direction"/>
    <w:rsid w:val="00EA1170"/>
    <w:rPr>
      <w:rFonts w:ascii="Myriad Pro" w:eastAsia="ヒラギノ角ゴ Pro W3" w:hAnsi="Myriad Pro"/>
      <w:i/>
      <w:color w:val="000000"/>
      <w:kern w:val="24"/>
      <w:sz w:val="24"/>
      <w:lang w:val="en-US" w:eastAsia="en-US" w:bidi="ar-SA"/>
    </w:rPr>
  </w:style>
  <w:style w:type="paragraph" w:customStyle="1" w:styleId="SG-Dialog">
    <w:name w:val="SG - Dialog"/>
    <w:rsid w:val="00EA1170"/>
    <w:pPr>
      <w:tabs>
        <w:tab w:val="left" w:pos="2880"/>
      </w:tabs>
      <w:spacing w:after="240"/>
      <w:ind w:left="1440" w:hanging="1080"/>
    </w:pPr>
    <w:rPr>
      <w:rFonts w:ascii="Myriad Pro" w:eastAsia="ヒラギノ角ゴ Pro W3" w:hAnsi="Myriad Pro"/>
      <w:color w:val="000000"/>
      <w:kern w:val="24"/>
      <w:sz w:val="24"/>
    </w:rPr>
  </w:style>
  <w:style w:type="paragraph" w:customStyle="1" w:styleId="SG-CopyrightFooter">
    <w:name w:val="SG - Copyright Footer"/>
    <w:rsid w:val="00B73C9D"/>
    <w:pPr>
      <w:jc w:val="center"/>
    </w:pPr>
    <w:rPr>
      <w:rFonts w:ascii="Garamond" w:hAnsi="Garamond"/>
      <w:color w:val="000000"/>
      <w:sz w:val="16"/>
    </w:rPr>
  </w:style>
  <w:style w:type="paragraph" w:styleId="FootnoteText">
    <w:name w:val="footnote text"/>
    <w:basedOn w:val="Normal"/>
    <w:semiHidden/>
    <w:rsid w:val="00EA1170"/>
    <w:rPr>
      <w:sz w:val="20"/>
      <w:szCs w:val="20"/>
    </w:rPr>
  </w:style>
  <w:style w:type="character" w:styleId="FootnoteReference">
    <w:name w:val="footnote reference"/>
    <w:basedOn w:val="DefaultParagraphFont"/>
    <w:semiHidden/>
    <w:rsid w:val="00EA1170"/>
    <w:rPr>
      <w:vertAlign w:val="superscript"/>
    </w:rPr>
  </w:style>
  <w:style w:type="paragraph" w:customStyle="1" w:styleId="SG-Normal">
    <w:name w:val="SG - Normal"/>
    <w:basedOn w:val="SG-Dialog"/>
    <w:rsid w:val="001C3CE7"/>
    <w:pPr>
      <w:ind w:left="360" w:firstLine="0"/>
    </w:pPr>
  </w:style>
  <w:style w:type="paragraph" w:styleId="NormalWeb">
    <w:name w:val="Normal (Web)"/>
    <w:basedOn w:val="Normal"/>
    <w:uiPriority w:val="99"/>
    <w:unhideWhenUsed/>
    <w:rsid w:val="00465B7D"/>
    <w:pPr>
      <w:spacing w:before="100" w:beforeAutospacing="1" w:after="100" w:afterAutospacing="1"/>
    </w:pPr>
  </w:style>
  <w:style w:type="character" w:styleId="Hyperlink">
    <w:name w:val="Hyperlink"/>
    <w:basedOn w:val="DefaultParagraphFont"/>
    <w:uiPriority w:val="99"/>
    <w:semiHidden/>
    <w:unhideWhenUsed/>
    <w:rsid w:val="00465B7D"/>
    <w:rPr>
      <w:color w:val="0000FF"/>
      <w:u w:val="single"/>
    </w:rPr>
  </w:style>
  <w:style w:type="character" w:styleId="FollowedHyperlink">
    <w:name w:val="FollowedHyperlink"/>
    <w:basedOn w:val="DefaultParagraphFont"/>
    <w:semiHidden/>
    <w:unhideWhenUsed/>
    <w:rsid w:val="00465B7D"/>
    <w:rPr>
      <w:color w:val="800080" w:themeColor="followedHyperlink"/>
      <w:u w:val="single"/>
    </w:rPr>
  </w:style>
  <w:style w:type="paragraph" w:styleId="BalloonText">
    <w:name w:val="Balloon Text"/>
    <w:basedOn w:val="Normal"/>
    <w:link w:val="BalloonTextChar"/>
    <w:semiHidden/>
    <w:unhideWhenUsed/>
    <w:rsid w:val="006F4355"/>
    <w:rPr>
      <w:rFonts w:ascii="Segoe UI" w:hAnsi="Segoe UI" w:cs="Segoe UI"/>
      <w:sz w:val="18"/>
      <w:szCs w:val="18"/>
    </w:rPr>
  </w:style>
  <w:style w:type="character" w:customStyle="1" w:styleId="BalloonTextChar">
    <w:name w:val="Balloon Text Char"/>
    <w:basedOn w:val="DefaultParagraphFont"/>
    <w:link w:val="BalloonText"/>
    <w:semiHidden/>
    <w:rsid w:val="006F43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342544">
      <w:bodyDiv w:val="1"/>
      <w:marLeft w:val="0"/>
      <w:marRight w:val="0"/>
      <w:marTop w:val="0"/>
      <w:marBottom w:val="0"/>
      <w:divBdr>
        <w:top w:val="none" w:sz="0" w:space="0" w:color="auto"/>
        <w:left w:val="none" w:sz="0" w:space="0" w:color="auto"/>
        <w:bottom w:val="none" w:sz="0" w:space="0" w:color="auto"/>
        <w:right w:val="none" w:sz="0" w:space="0" w:color="auto"/>
      </w:divBdr>
    </w:div>
    <w:div w:id="521555981">
      <w:bodyDiv w:val="1"/>
      <w:marLeft w:val="0"/>
      <w:marRight w:val="0"/>
      <w:marTop w:val="0"/>
      <w:marBottom w:val="0"/>
      <w:divBdr>
        <w:top w:val="none" w:sz="0" w:space="0" w:color="auto"/>
        <w:left w:val="none" w:sz="0" w:space="0" w:color="auto"/>
        <w:bottom w:val="none" w:sz="0" w:space="0" w:color="auto"/>
        <w:right w:val="none" w:sz="0" w:space="0" w:color="auto"/>
      </w:divBdr>
    </w:div>
    <w:div w:id="1203322318">
      <w:bodyDiv w:val="1"/>
      <w:marLeft w:val="0"/>
      <w:marRight w:val="0"/>
      <w:marTop w:val="0"/>
      <w:marBottom w:val="0"/>
      <w:divBdr>
        <w:top w:val="none" w:sz="0" w:space="0" w:color="auto"/>
        <w:left w:val="none" w:sz="0" w:space="0" w:color="auto"/>
        <w:bottom w:val="none" w:sz="0" w:space="0" w:color="auto"/>
        <w:right w:val="none" w:sz="0" w:space="0" w:color="auto"/>
      </w:divBdr>
    </w:div>
    <w:div w:id="1661079725">
      <w:bodyDiv w:val="1"/>
      <w:marLeft w:val="0"/>
      <w:marRight w:val="0"/>
      <w:marTop w:val="0"/>
      <w:marBottom w:val="0"/>
      <w:divBdr>
        <w:top w:val="none" w:sz="0" w:space="0" w:color="auto"/>
        <w:left w:val="none" w:sz="0" w:space="0" w:color="auto"/>
        <w:bottom w:val="none" w:sz="0" w:space="0" w:color="auto"/>
        <w:right w:val="none" w:sz="0" w:space="0" w:color="auto"/>
      </w:divBdr>
    </w:div>
    <w:div w:id="1808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itguys.com/blog/post/how-to-perform-a-readers-theatr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arrie\Documents\Custom%20Office%20Templates\SG%20Template%202018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SG Template 2018c.dotx</Template>
  <TotalTime>1</TotalTime>
  <Pages>4</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Carrie Varnell</dc:creator>
  <cp:lastModifiedBy>Randy Varnell</cp:lastModifiedBy>
  <cp:revision>2</cp:revision>
  <cp:lastPrinted>2020-06-30T14:49:00Z</cp:lastPrinted>
  <dcterms:created xsi:type="dcterms:W3CDTF">2020-06-30T14:50:00Z</dcterms:created>
  <dcterms:modified xsi:type="dcterms:W3CDTF">2020-06-30T14:50:00Z</dcterms:modified>
</cp:coreProperties>
</file>